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A2D47B" w14:textId="77777777" w:rsidR="00CB40A0" w:rsidRDefault="00000000">
      <w:pPr>
        <w:spacing w:after="30"/>
        <w:jc w:val="center"/>
      </w:pPr>
      <w:r>
        <w:rPr>
          <w:b/>
          <w:bCs/>
          <w:sz w:val="40"/>
          <w:szCs w:val="40"/>
        </w:rPr>
        <w:t>The Helping Men Recover Training</w:t>
      </w:r>
    </w:p>
    <w:p w14:paraId="73BE20FD" w14:textId="77777777" w:rsidR="00CB40A0" w:rsidRPr="00026F69" w:rsidRDefault="00000000">
      <w:pPr>
        <w:spacing w:after="150"/>
        <w:jc w:val="center"/>
        <w:rPr>
          <w:sz w:val="28"/>
          <w:szCs w:val="28"/>
        </w:rPr>
      </w:pPr>
      <w:r w:rsidRPr="00026F69">
        <w:rPr>
          <w:i/>
          <w:iCs/>
          <w:color w:val="444444"/>
          <w:sz w:val="28"/>
          <w:szCs w:val="28"/>
        </w:rPr>
        <w:t>Four Days. Not a Workshop — a Reckoning.</w:t>
      </w:r>
    </w:p>
    <w:p w14:paraId="60046D7D" w14:textId="3F124EC5" w:rsidR="00CB40A0" w:rsidRDefault="00000000">
      <w:pPr>
        <w:spacing w:before="160" w:after="60"/>
      </w:pPr>
      <w:r>
        <w:rPr>
          <w:b/>
          <w:bCs/>
          <w:color w:val="1F5C99"/>
          <w:sz w:val="25"/>
          <w:szCs w:val="25"/>
        </w:rPr>
        <w:t>In Four Days, You'll Walk Away Able To:</w:t>
      </w:r>
      <w:r w:rsidR="00026F69">
        <w:rPr>
          <w:b/>
          <w:bCs/>
          <w:color w:val="1F5C99"/>
          <w:sz w:val="25"/>
          <w:szCs w:val="25"/>
        </w:rPr>
        <w:br/>
      </w:r>
    </w:p>
    <w:p w14:paraId="22F04448" w14:textId="77777777" w:rsidR="00CB40A0" w:rsidRPr="003722A3" w:rsidRDefault="00000000">
      <w:pPr>
        <w:pStyle w:val="ListParagraph"/>
        <w:numPr>
          <w:ilvl w:val="0"/>
          <w:numId w:val="1"/>
        </w:numPr>
        <w:spacing w:after="55"/>
        <w:rPr>
          <w:sz w:val="24"/>
          <w:szCs w:val="24"/>
        </w:rPr>
      </w:pPr>
      <w:r w:rsidRPr="003722A3">
        <w:rPr>
          <w:b/>
          <w:bCs/>
          <w:sz w:val="24"/>
          <w:szCs w:val="24"/>
        </w:rPr>
        <w:t xml:space="preserve">Run all 21 sessions of Helping Men Recover — </w:t>
      </w:r>
      <w:r w:rsidRPr="003722A3">
        <w:rPr>
          <w:sz w:val="24"/>
          <w:szCs w:val="24"/>
        </w:rPr>
        <w:t>with real clinical confidence, not just familiarity with the manual.</w:t>
      </w:r>
    </w:p>
    <w:p w14:paraId="76785299" w14:textId="77777777" w:rsidR="00CB40A0" w:rsidRPr="003722A3" w:rsidRDefault="00000000">
      <w:pPr>
        <w:pStyle w:val="ListParagraph"/>
        <w:numPr>
          <w:ilvl w:val="0"/>
          <w:numId w:val="1"/>
        </w:numPr>
        <w:spacing w:after="55"/>
        <w:rPr>
          <w:sz w:val="24"/>
          <w:szCs w:val="24"/>
        </w:rPr>
      </w:pPr>
      <w:r w:rsidRPr="003722A3">
        <w:rPr>
          <w:b/>
          <w:bCs/>
          <w:sz w:val="24"/>
          <w:szCs w:val="24"/>
        </w:rPr>
        <w:t xml:space="preserve">Catch the moment your own history is about to limit a group — </w:t>
      </w:r>
      <w:r w:rsidRPr="003722A3">
        <w:rPr>
          <w:sz w:val="24"/>
          <w:szCs w:val="24"/>
        </w:rPr>
        <w:t>before it quietly shapes what you let the room go near.</w:t>
      </w:r>
    </w:p>
    <w:p w14:paraId="0105ACA0" w14:textId="77777777" w:rsidR="00CB40A0" w:rsidRPr="003722A3" w:rsidRDefault="00000000">
      <w:pPr>
        <w:pStyle w:val="ListParagraph"/>
        <w:numPr>
          <w:ilvl w:val="0"/>
          <w:numId w:val="1"/>
        </w:numPr>
        <w:spacing w:after="55"/>
        <w:rPr>
          <w:sz w:val="24"/>
          <w:szCs w:val="24"/>
        </w:rPr>
      </w:pPr>
      <w:r w:rsidRPr="003722A3">
        <w:rPr>
          <w:b/>
          <w:bCs/>
          <w:sz w:val="24"/>
          <w:szCs w:val="24"/>
        </w:rPr>
        <w:t xml:space="preserve">Hold a room through shame, grief, or rage — </w:t>
      </w:r>
      <w:r w:rsidRPr="003722A3">
        <w:rPr>
          <w:sz w:val="24"/>
          <w:szCs w:val="24"/>
        </w:rPr>
        <w:t>without flinching, shutting it down, or needing to fix it.</w:t>
      </w:r>
    </w:p>
    <w:p w14:paraId="51BC1F1C" w14:textId="77777777" w:rsidR="00CB40A0" w:rsidRPr="003722A3" w:rsidRDefault="00000000">
      <w:pPr>
        <w:pStyle w:val="ListParagraph"/>
        <w:numPr>
          <w:ilvl w:val="0"/>
          <w:numId w:val="1"/>
        </w:numPr>
        <w:spacing w:after="55"/>
        <w:rPr>
          <w:sz w:val="24"/>
          <w:szCs w:val="24"/>
        </w:rPr>
      </w:pPr>
      <w:r w:rsidRPr="003722A3">
        <w:rPr>
          <w:b/>
          <w:bCs/>
          <w:sz w:val="24"/>
          <w:szCs w:val="24"/>
        </w:rPr>
        <w:t xml:space="preserve">Bring a different kind of authority to facilitation — </w:t>
      </w:r>
      <w:r w:rsidRPr="003722A3">
        <w:rPr>
          <w:sz w:val="24"/>
          <w:szCs w:val="24"/>
        </w:rPr>
        <w:t>the kind that only comes from having done the work yourself, not just having read about it.</w:t>
      </w:r>
    </w:p>
    <w:p w14:paraId="39025CBA" w14:textId="4553C6CD" w:rsidR="00CB40A0" w:rsidRDefault="00000000">
      <w:pPr>
        <w:pStyle w:val="ListParagraph"/>
        <w:numPr>
          <w:ilvl w:val="0"/>
          <w:numId w:val="1"/>
        </w:numPr>
        <w:spacing w:after="55"/>
        <w:rPr>
          <w:sz w:val="24"/>
          <w:szCs w:val="24"/>
        </w:rPr>
      </w:pPr>
      <w:r w:rsidRPr="003722A3">
        <w:rPr>
          <w:b/>
          <w:bCs/>
          <w:sz w:val="24"/>
          <w:szCs w:val="24"/>
        </w:rPr>
        <w:t xml:space="preserve">Help clients get further than before — </w:t>
      </w:r>
      <w:r w:rsidRPr="003722A3">
        <w:rPr>
          <w:sz w:val="24"/>
          <w:szCs w:val="24"/>
        </w:rPr>
        <w:t>programs report clients are more likely to identify their own trauma, get connected to additional mental health support, and complete treatment.</w:t>
      </w:r>
      <w:r w:rsidR="00026F69">
        <w:rPr>
          <w:sz w:val="24"/>
          <w:szCs w:val="24"/>
        </w:rPr>
        <w:br/>
      </w:r>
    </w:p>
    <w:p w14:paraId="294F473C" w14:textId="32215F5A" w:rsidR="00026F69" w:rsidRPr="00E72DFD" w:rsidRDefault="00026F69" w:rsidP="00E72DFD">
      <w:pPr>
        <w:spacing w:after="110"/>
        <w:ind w:left="360"/>
        <w:jc w:val="center"/>
        <w:rPr>
          <w:sz w:val="32"/>
          <w:szCs w:val="32"/>
        </w:rPr>
      </w:pPr>
      <w:r w:rsidRPr="00E72DFD">
        <w:rPr>
          <w:i/>
          <w:iCs/>
          <w:color w:val="555555"/>
          <w:sz w:val="32"/>
          <w:szCs w:val="32"/>
        </w:rPr>
        <w:t>Since 2012, over 2,000 facilitators have gone through this training</w:t>
      </w:r>
    </w:p>
    <w:p w14:paraId="2AAC0B90" w14:textId="77777777" w:rsidR="00CB40A0" w:rsidRPr="003722A3" w:rsidRDefault="00000000" w:rsidP="003722A3">
      <w:pPr>
        <w:pBdr>
          <w:top w:val="single" w:sz="8" w:space="10" w:color="000000"/>
          <w:left w:val="single" w:sz="8" w:space="10" w:color="000000"/>
          <w:bottom w:val="single" w:sz="8" w:space="10" w:color="000000"/>
          <w:right w:val="single" w:sz="8" w:space="13" w:color="000000"/>
        </w:pBdr>
        <w:spacing w:before="130" w:after="130"/>
        <w:jc w:val="center"/>
        <w:rPr>
          <w:sz w:val="28"/>
          <w:szCs w:val="28"/>
        </w:rPr>
      </w:pPr>
      <w:r w:rsidRPr="003722A3">
        <w:rPr>
          <w:b/>
          <w:bCs/>
          <w:sz w:val="28"/>
          <w:szCs w:val="28"/>
        </w:rPr>
        <w:t>You can't teach a man to sit with his own shame if you've never sat with yours.</w:t>
      </w:r>
    </w:p>
    <w:p w14:paraId="25444B70" w14:textId="77777777" w:rsidR="00CB40A0" w:rsidRPr="003722A3" w:rsidRDefault="00000000">
      <w:pPr>
        <w:spacing w:after="110"/>
        <w:rPr>
          <w:sz w:val="24"/>
          <w:szCs w:val="24"/>
        </w:rPr>
      </w:pPr>
      <w:r w:rsidRPr="003722A3">
        <w:rPr>
          <w:sz w:val="24"/>
          <w:szCs w:val="24"/>
        </w:rPr>
        <w:t>That's the principle this training is built on. Most trainings on a curriculum tell you about the material — the theory, the session flow, how to run the activities. This one does that too. But it also asks you to actually go through key exercises from Helping Men Recover yourself: the same identity work, the same relationship reckoning, the same questions about sexuality, shame, and spirituality that you'll be asking your clients to sit with.</w:t>
      </w:r>
    </w:p>
    <w:p w14:paraId="480EBD09" w14:textId="5CD2A84E" w:rsidR="00CB40A0" w:rsidRPr="003722A3" w:rsidRDefault="00000000">
      <w:pPr>
        <w:spacing w:after="110"/>
        <w:rPr>
          <w:sz w:val="24"/>
          <w:szCs w:val="24"/>
        </w:rPr>
      </w:pPr>
      <w:r w:rsidRPr="003722A3">
        <w:rPr>
          <w:sz w:val="24"/>
          <w:szCs w:val="24"/>
        </w:rPr>
        <w:t>Participants consistently describe it less as a training and more as a personal reckoning. That's not a marketing accident — it's the design. You cannot facilitate a room of men through vulnerability you haven't visited yourself. Said another way: you cannot transmit something you haven't got.</w:t>
      </w:r>
      <w:r w:rsidR="00026F69">
        <w:rPr>
          <w:sz w:val="24"/>
          <w:szCs w:val="24"/>
        </w:rPr>
        <w:br/>
      </w:r>
    </w:p>
    <w:p w14:paraId="7876E8B2" w14:textId="77777777" w:rsidR="00CB40A0" w:rsidRDefault="00000000">
      <w:pPr>
        <w:spacing w:before="160" w:after="60"/>
      </w:pPr>
      <w:r>
        <w:rPr>
          <w:b/>
          <w:bCs/>
          <w:color w:val="1F5C99"/>
          <w:sz w:val="25"/>
          <w:szCs w:val="25"/>
        </w:rPr>
        <w:t>What the Experts are Saying:</w:t>
      </w:r>
    </w:p>
    <w:p w14:paraId="04C9DA1F" w14:textId="149AA472" w:rsidR="00CB40A0" w:rsidRPr="003722A3" w:rsidRDefault="00000000">
      <w:pPr>
        <w:pBdr>
          <w:top w:val="single" w:sz="8" w:space="10" w:color="000000"/>
          <w:left w:val="single" w:sz="8" w:space="10" w:color="000000"/>
          <w:bottom w:val="single" w:sz="8" w:space="10" w:color="000000"/>
          <w:right w:val="single" w:sz="8" w:space="10" w:color="000000"/>
        </w:pBdr>
        <w:spacing w:before="90" w:after="40"/>
        <w:rPr>
          <w:sz w:val="24"/>
          <w:szCs w:val="24"/>
        </w:rPr>
      </w:pPr>
      <w:r w:rsidRPr="003722A3">
        <w:rPr>
          <w:i/>
          <w:iCs/>
          <w:sz w:val="24"/>
          <w:szCs w:val="24"/>
        </w:rPr>
        <w:t>“Dan facilitated a training on Helping Men Recover. I have worked with individuals with substance use/co-occurring disorders in and out of the criminal justice system for 27 years and this was one of the most informative, meaningful, impactful trainings I have ever attended. Dan challenged his attendees to experience the training on a personal level which provided a deeper understanding of the material.”</w:t>
      </w:r>
      <w:r w:rsidR="003722A3">
        <w:rPr>
          <w:i/>
          <w:iCs/>
          <w:sz w:val="24"/>
          <w:szCs w:val="24"/>
        </w:rPr>
        <w:br/>
      </w:r>
    </w:p>
    <w:p w14:paraId="4EC188A4" w14:textId="77777777" w:rsidR="00CB40A0" w:rsidRPr="003722A3" w:rsidRDefault="00000000">
      <w:pPr>
        <w:pBdr>
          <w:top w:val="single" w:sz="8" w:space="10" w:color="000000"/>
          <w:left w:val="single" w:sz="8" w:space="10" w:color="000000"/>
          <w:bottom w:val="single" w:sz="8" w:space="10" w:color="000000"/>
          <w:right w:val="single" w:sz="8" w:space="10" w:color="000000"/>
        </w:pBdr>
        <w:spacing w:after="90"/>
        <w:rPr>
          <w:sz w:val="24"/>
          <w:szCs w:val="24"/>
        </w:rPr>
      </w:pPr>
      <w:r w:rsidRPr="003722A3">
        <w:rPr>
          <w:sz w:val="24"/>
          <w:szCs w:val="24"/>
        </w:rPr>
        <w:t xml:space="preserve">— Jennifer Filmore, </w:t>
      </w:r>
      <w:r w:rsidRPr="003722A3">
        <w:rPr>
          <w:i/>
          <w:iCs/>
          <w:sz w:val="24"/>
          <w:szCs w:val="24"/>
        </w:rPr>
        <w:t>Director of Substance Use Residential and Specialized Services, Centerstone</w:t>
      </w:r>
    </w:p>
    <w:p w14:paraId="71A3C9F3" w14:textId="77777777" w:rsidR="00CB40A0" w:rsidRDefault="00CB40A0">
      <w:pPr>
        <w:pBdr>
          <w:bottom w:val="single" w:sz="6" w:space="1" w:color="999999"/>
        </w:pBdr>
        <w:spacing w:before="110" w:after="110"/>
      </w:pPr>
    </w:p>
    <w:p w14:paraId="33876F55" w14:textId="44E26FEF" w:rsidR="00CB40A0" w:rsidRDefault="00000000">
      <w:pPr>
        <w:spacing w:before="160" w:after="60"/>
      </w:pPr>
      <w:r>
        <w:rPr>
          <w:b/>
          <w:bCs/>
          <w:color w:val="1F5C99"/>
          <w:sz w:val="25"/>
          <w:szCs w:val="25"/>
        </w:rPr>
        <w:t>What Four Days Actually Looks Like</w:t>
      </w:r>
      <w:r w:rsidR="006912FF">
        <w:rPr>
          <w:b/>
          <w:bCs/>
          <w:color w:val="1F5C99"/>
          <w:sz w:val="25"/>
          <w:szCs w:val="25"/>
        </w:rPr>
        <w:br/>
      </w:r>
    </w:p>
    <w:p w14:paraId="6DC6D3B0" w14:textId="77777777" w:rsidR="00CB40A0" w:rsidRPr="00794C06" w:rsidRDefault="00000000">
      <w:pPr>
        <w:spacing w:after="110"/>
        <w:rPr>
          <w:sz w:val="24"/>
          <w:szCs w:val="24"/>
        </w:rPr>
      </w:pPr>
      <w:r w:rsidRPr="00794C06">
        <w:rPr>
          <w:sz w:val="24"/>
          <w:szCs w:val="24"/>
        </w:rPr>
        <w:t>Led personally by Dan Griffin, creator of Helping Men Recover and author of A Man's Way Through the Twelve Steps and A Man's Way Through Relationships, the training moves through the same architecture as the curriculum itself:</w:t>
      </w:r>
    </w:p>
    <w:p w14:paraId="7FB3EF89" w14:textId="77777777" w:rsidR="00CB40A0" w:rsidRPr="00794C06" w:rsidRDefault="00000000">
      <w:pPr>
        <w:pStyle w:val="ListParagraph"/>
        <w:numPr>
          <w:ilvl w:val="0"/>
          <w:numId w:val="1"/>
        </w:numPr>
        <w:spacing w:after="55"/>
        <w:rPr>
          <w:sz w:val="24"/>
          <w:szCs w:val="24"/>
        </w:rPr>
      </w:pPr>
      <w:r w:rsidRPr="00794C06">
        <w:rPr>
          <w:b/>
          <w:bCs/>
          <w:sz w:val="24"/>
          <w:szCs w:val="24"/>
        </w:rPr>
        <w:t xml:space="preserve">The theory — </w:t>
      </w:r>
      <w:r w:rsidRPr="00794C06">
        <w:rPr>
          <w:sz w:val="24"/>
          <w:szCs w:val="24"/>
        </w:rPr>
        <w:t>addiction theory, relational-cultural theory, and trauma theory, and why gender-neutral treatment models fall short for men</w:t>
      </w:r>
    </w:p>
    <w:p w14:paraId="02E5CB1E" w14:textId="37B2C80B" w:rsidR="00DD7E7D" w:rsidRPr="00DD7E7D" w:rsidRDefault="00000000" w:rsidP="00DD7E7D">
      <w:pPr>
        <w:pStyle w:val="ListParagraph"/>
        <w:numPr>
          <w:ilvl w:val="0"/>
          <w:numId w:val="1"/>
        </w:numPr>
        <w:spacing w:after="55"/>
      </w:pPr>
      <w:r w:rsidRPr="002733EA">
        <w:rPr>
          <w:b/>
          <w:bCs/>
          <w:sz w:val="24"/>
          <w:szCs w:val="24"/>
        </w:rPr>
        <w:lastRenderedPageBreak/>
        <w:t xml:space="preserve">The facilitation craft — </w:t>
      </w:r>
      <w:r w:rsidRPr="002733EA">
        <w:rPr>
          <w:sz w:val="24"/>
          <w:szCs w:val="24"/>
        </w:rPr>
        <w:t>how to run the sessions, hold the room, manage triggering material, and know when a co-facilitator is necessary</w:t>
      </w:r>
    </w:p>
    <w:p w14:paraId="5AAB70A7" w14:textId="614DDB60" w:rsidR="00CB40A0" w:rsidRDefault="00000000">
      <w:pPr>
        <w:pStyle w:val="ListParagraph"/>
        <w:numPr>
          <w:ilvl w:val="0"/>
          <w:numId w:val="1"/>
        </w:numPr>
        <w:spacing w:after="55"/>
      </w:pPr>
      <w:r w:rsidRPr="00794C06">
        <w:rPr>
          <w:b/>
          <w:bCs/>
          <w:sz w:val="24"/>
          <w:szCs w:val="24"/>
        </w:rPr>
        <w:t xml:space="preserve">The personal work — </w:t>
      </w:r>
      <w:r w:rsidRPr="00794C06">
        <w:rPr>
          <w:sz w:val="24"/>
          <w:szCs w:val="24"/>
        </w:rPr>
        <w:t>guided experience with real exercises from Self, Relationships, Sexuality, and Spirituality, done as a participant, not observed as a spectator</w:t>
      </w:r>
    </w:p>
    <w:p w14:paraId="7E0DAF4D" w14:textId="77777777" w:rsidR="00CB40A0" w:rsidRPr="00794C06" w:rsidRDefault="00000000">
      <w:pPr>
        <w:spacing w:after="110"/>
        <w:rPr>
          <w:sz w:val="24"/>
          <w:szCs w:val="24"/>
        </w:rPr>
      </w:pPr>
      <w:r w:rsidRPr="00794C06">
        <w:rPr>
          <w:sz w:val="24"/>
          <w:szCs w:val="24"/>
        </w:rPr>
        <w:t>You leave with the practical tools to deliver the curriculum — and with your own blind spots and unprocessed material a good deal more visible to you than when you walked in.</w:t>
      </w:r>
    </w:p>
    <w:p w14:paraId="6E0B07BE" w14:textId="77777777" w:rsidR="00CB40A0" w:rsidRDefault="00CB40A0">
      <w:pPr>
        <w:pBdr>
          <w:bottom w:val="single" w:sz="6" w:space="1" w:color="999999"/>
        </w:pBdr>
        <w:spacing w:before="110" w:after="110"/>
      </w:pPr>
    </w:p>
    <w:p w14:paraId="3834FE15" w14:textId="77777777" w:rsidR="00CB40A0" w:rsidRDefault="00000000">
      <w:pPr>
        <w:spacing w:before="160" w:after="60"/>
      </w:pPr>
      <w:r>
        <w:rPr>
          <w:b/>
          <w:bCs/>
          <w:color w:val="1F5C99"/>
          <w:sz w:val="25"/>
          <w:szCs w:val="25"/>
        </w:rPr>
        <w:t>What You'll Personally Work Through</w:t>
      </w:r>
    </w:p>
    <w:p w14:paraId="6404416C" w14:textId="77777777" w:rsidR="00CB40A0" w:rsidRPr="00794C06" w:rsidRDefault="00000000">
      <w:pPr>
        <w:pStyle w:val="ListParagraph"/>
        <w:numPr>
          <w:ilvl w:val="0"/>
          <w:numId w:val="1"/>
        </w:numPr>
        <w:spacing w:after="55"/>
        <w:rPr>
          <w:sz w:val="24"/>
          <w:szCs w:val="24"/>
        </w:rPr>
      </w:pPr>
      <w:r w:rsidRPr="00794C06">
        <w:rPr>
          <w:b/>
          <w:bCs/>
          <w:sz w:val="24"/>
          <w:szCs w:val="24"/>
        </w:rPr>
        <w:t xml:space="preserve">Self — </w:t>
      </w:r>
      <w:r w:rsidRPr="00794C06">
        <w:rPr>
          <w:sz w:val="24"/>
          <w:szCs w:val="24"/>
        </w:rPr>
        <w:t>the identity questions beneath the roles you play — provider, fixer, the one who's always in control.</w:t>
      </w:r>
    </w:p>
    <w:p w14:paraId="124EA541" w14:textId="77777777" w:rsidR="00CB40A0" w:rsidRPr="00794C06" w:rsidRDefault="00000000">
      <w:pPr>
        <w:pStyle w:val="ListParagraph"/>
        <w:numPr>
          <w:ilvl w:val="0"/>
          <w:numId w:val="1"/>
        </w:numPr>
        <w:spacing w:after="55"/>
        <w:rPr>
          <w:sz w:val="24"/>
          <w:szCs w:val="24"/>
        </w:rPr>
      </w:pPr>
      <w:r w:rsidRPr="00794C06">
        <w:rPr>
          <w:b/>
          <w:bCs/>
          <w:sz w:val="24"/>
          <w:szCs w:val="24"/>
        </w:rPr>
        <w:t xml:space="preserve">Relationships — </w:t>
      </w:r>
      <w:r w:rsidRPr="00794C06">
        <w:rPr>
          <w:sz w:val="24"/>
          <w:szCs w:val="24"/>
        </w:rPr>
        <w:t>your own family-of-origin patterns, and how they show up in the room when a client's story starts to mirror yours.</w:t>
      </w:r>
    </w:p>
    <w:p w14:paraId="6E2659FF" w14:textId="77777777" w:rsidR="00CB40A0" w:rsidRPr="00794C06" w:rsidRDefault="00000000">
      <w:pPr>
        <w:pStyle w:val="ListParagraph"/>
        <w:numPr>
          <w:ilvl w:val="0"/>
          <w:numId w:val="1"/>
        </w:numPr>
        <w:spacing w:after="55"/>
        <w:rPr>
          <w:sz w:val="24"/>
          <w:szCs w:val="24"/>
        </w:rPr>
      </w:pPr>
      <w:r w:rsidRPr="00794C06">
        <w:rPr>
          <w:b/>
          <w:bCs/>
          <w:sz w:val="24"/>
          <w:szCs w:val="24"/>
        </w:rPr>
        <w:t xml:space="preserve">Sexuality — </w:t>
      </w:r>
      <w:r w:rsidRPr="00794C06">
        <w:rPr>
          <w:sz w:val="24"/>
          <w:szCs w:val="24"/>
        </w:rPr>
        <w:t>your own comfort, discomfort, and blind spots — so they don't quietly shape what you allow the group to talk about.</w:t>
      </w:r>
    </w:p>
    <w:p w14:paraId="50576BFE" w14:textId="77777777" w:rsidR="00CB40A0" w:rsidRPr="00794C06" w:rsidRDefault="00000000">
      <w:pPr>
        <w:pStyle w:val="ListParagraph"/>
        <w:numPr>
          <w:ilvl w:val="0"/>
          <w:numId w:val="1"/>
        </w:numPr>
        <w:spacing w:after="55"/>
        <w:rPr>
          <w:sz w:val="24"/>
          <w:szCs w:val="24"/>
        </w:rPr>
      </w:pPr>
      <w:r w:rsidRPr="00794C06">
        <w:rPr>
          <w:b/>
          <w:bCs/>
          <w:sz w:val="24"/>
          <w:szCs w:val="24"/>
        </w:rPr>
        <w:t xml:space="preserve">Spirituality — </w:t>
      </w:r>
      <w:r w:rsidRPr="00794C06">
        <w:rPr>
          <w:sz w:val="24"/>
          <w:szCs w:val="24"/>
        </w:rPr>
        <w:t>meaning, power, privilege, and grief — in your own life, not just as a topic on someone else's agenda.</w:t>
      </w:r>
    </w:p>
    <w:p w14:paraId="44D6DFE4" w14:textId="77777777" w:rsidR="00CB40A0" w:rsidRDefault="00CB40A0">
      <w:pPr>
        <w:pBdr>
          <w:bottom w:val="single" w:sz="6" w:space="1" w:color="999999"/>
        </w:pBdr>
        <w:spacing w:before="110" w:after="110"/>
      </w:pPr>
    </w:p>
    <w:p w14:paraId="025807E5" w14:textId="77777777" w:rsidR="00CB40A0" w:rsidRDefault="00000000">
      <w:pPr>
        <w:spacing w:before="160" w:after="60"/>
      </w:pPr>
      <w:r>
        <w:rPr>
          <w:b/>
          <w:bCs/>
          <w:color w:val="1F5C99"/>
          <w:sz w:val="25"/>
          <w:szCs w:val="25"/>
        </w:rPr>
        <w:t>Who This Is For</w:t>
      </w:r>
    </w:p>
    <w:p w14:paraId="06339C69" w14:textId="77777777" w:rsidR="00CB40A0" w:rsidRPr="00794C06" w:rsidRDefault="00000000">
      <w:pPr>
        <w:spacing w:after="110"/>
        <w:rPr>
          <w:sz w:val="24"/>
          <w:szCs w:val="24"/>
        </w:rPr>
      </w:pPr>
      <w:r w:rsidRPr="00794C06">
        <w:rPr>
          <w:sz w:val="24"/>
          <w:szCs w:val="24"/>
        </w:rPr>
        <w:t>Counselors, clinicians, treatment court staff, and program facilitators who will be running Helping Men Recover groups — and who are willing to do their own work first. This training is not theoretical distance from the material; it's immersion in it.</w:t>
      </w:r>
    </w:p>
    <w:p w14:paraId="05040ED0" w14:textId="77777777" w:rsidR="00CB40A0" w:rsidRPr="00794C06" w:rsidRDefault="00000000">
      <w:pPr>
        <w:spacing w:after="110"/>
        <w:rPr>
          <w:sz w:val="24"/>
          <w:szCs w:val="24"/>
        </w:rPr>
      </w:pPr>
      <w:r w:rsidRPr="00794C06">
        <w:rPr>
          <w:sz w:val="24"/>
          <w:szCs w:val="24"/>
        </w:rPr>
        <w:t>If you're looking for a passive certificate-and-binder training, this isn't it. If you're ready to be changed by the work before you ask your clients to be, it is.</w:t>
      </w:r>
    </w:p>
    <w:p w14:paraId="07B9018C" w14:textId="77777777" w:rsidR="00CB40A0" w:rsidRDefault="00CB40A0">
      <w:pPr>
        <w:pBdr>
          <w:bottom w:val="single" w:sz="6" w:space="1" w:color="999999"/>
        </w:pBdr>
        <w:spacing w:before="110" w:after="110"/>
      </w:pPr>
    </w:p>
    <w:p w14:paraId="5F7D00B9" w14:textId="77777777" w:rsidR="00CB40A0" w:rsidRDefault="00000000">
      <w:pPr>
        <w:spacing w:before="160" w:after="60"/>
      </w:pPr>
      <w:r>
        <w:rPr>
          <w:b/>
          <w:bCs/>
          <w:color w:val="1F5C99"/>
          <w:sz w:val="25"/>
          <w:szCs w:val="25"/>
        </w:rPr>
        <w:t>Why This Matters for Your Program</w:t>
      </w:r>
    </w:p>
    <w:p w14:paraId="59919A3B" w14:textId="77777777" w:rsidR="00CB40A0" w:rsidRPr="00794C06" w:rsidRDefault="00000000">
      <w:pPr>
        <w:spacing w:after="110"/>
        <w:rPr>
          <w:sz w:val="24"/>
          <w:szCs w:val="24"/>
        </w:rPr>
      </w:pPr>
      <w:r w:rsidRPr="00794C06">
        <w:rPr>
          <w:sz w:val="24"/>
          <w:szCs w:val="24"/>
        </w:rPr>
        <w:t>A facilitator who has only read the manual can run the sessions. A facilitator who has done the work can actually hold the room when a participant's shame, grief, or rage shows up — because they know what it feels like from the inside, and they aren't afraid of it.</w:t>
      </w:r>
    </w:p>
    <w:p w14:paraId="41D69C9B" w14:textId="77777777" w:rsidR="00CB40A0" w:rsidRPr="00794C06" w:rsidRDefault="00000000">
      <w:pPr>
        <w:spacing w:after="110"/>
        <w:rPr>
          <w:sz w:val="24"/>
          <w:szCs w:val="24"/>
        </w:rPr>
      </w:pPr>
      <w:r w:rsidRPr="00794C06">
        <w:rPr>
          <w:sz w:val="24"/>
          <w:szCs w:val="24"/>
        </w:rPr>
        <w:t>Programs that send staff through this training consistently report two kinds of change:</w:t>
      </w:r>
    </w:p>
    <w:p w14:paraId="6142B19C" w14:textId="77777777" w:rsidR="00CB40A0" w:rsidRPr="00794C06" w:rsidRDefault="00000000">
      <w:pPr>
        <w:pStyle w:val="ListParagraph"/>
        <w:numPr>
          <w:ilvl w:val="0"/>
          <w:numId w:val="1"/>
        </w:numPr>
        <w:spacing w:after="55"/>
        <w:rPr>
          <w:sz w:val="24"/>
          <w:szCs w:val="24"/>
        </w:rPr>
      </w:pPr>
      <w:r w:rsidRPr="00794C06">
        <w:rPr>
          <w:b/>
          <w:bCs/>
          <w:sz w:val="24"/>
          <w:szCs w:val="24"/>
        </w:rPr>
        <w:t xml:space="preserve">For staff — </w:t>
      </w:r>
      <w:r w:rsidRPr="00794C06">
        <w:rPr>
          <w:sz w:val="24"/>
          <w:szCs w:val="24"/>
        </w:rPr>
        <w:t>improved retention and job satisfaction. Facilitators who've done their own work burn out less and stay longer.</w:t>
      </w:r>
    </w:p>
    <w:p w14:paraId="56A49C91" w14:textId="77777777" w:rsidR="00CB40A0" w:rsidRPr="00794C06" w:rsidRDefault="00000000">
      <w:pPr>
        <w:pStyle w:val="ListParagraph"/>
        <w:numPr>
          <w:ilvl w:val="0"/>
          <w:numId w:val="1"/>
        </w:numPr>
        <w:spacing w:after="55"/>
        <w:rPr>
          <w:sz w:val="24"/>
          <w:szCs w:val="24"/>
        </w:rPr>
      </w:pPr>
      <w:r w:rsidRPr="00794C06">
        <w:rPr>
          <w:b/>
          <w:bCs/>
          <w:sz w:val="24"/>
          <w:szCs w:val="24"/>
        </w:rPr>
        <w:t xml:space="preserve">For clients — </w:t>
      </w:r>
      <w:r w:rsidRPr="00794C06">
        <w:rPr>
          <w:sz w:val="24"/>
          <w:szCs w:val="24"/>
        </w:rPr>
        <w:t>trauma gets identified rather than missed, more clients get connected to additional mental health support when they need it, and completion rates in treatment go up.</w:t>
      </w:r>
    </w:p>
    <w:p w14:paraId="041739ED" w14:textId="77777777" w:rsidR="00CB40A0" w:rsidRDefault="00CB40A0">
      <w:pPr>
        <w:pBdr>
          <w:bottom w:val="single" w:sz="6" w:space="1" w:color="999999"/>
        </w:pBdr>
        <w:spacing w:before="110" w:after="110"/>
      </w:pPr>
    </w:p>
    <w:p w14:paraId="7E980B6E" w14:textId="77777777" w:rsidR="00DF43B4" w:rsidRDefault="00DF43B4" w:rsidP="00DD7E7D">
      <w:pPr>
        <w:spacing w:before="40"/>
        <w:jc w:val="center"/>
        <w:rPr>
          <w:i/>
          <w:iCs/>
          <w:color w:val="555555"/>
          <w:sz w:val="28"/>
          <w:szCs w:val="28"/>
        </w:rPr>
      </w:pPr>
    </w:p>
    <w:p w14:paraId="0A15E502" w14:textId="7D2ACAAF" w:rsidR="00CB40A0" w:rsidRDefault="00000000" w:rsidP="00DD7E7D">
      <w:pPr>
        <w:spacing w:before="40"/>
        <w:jc w:val="center"/>
        <w:rPr>
          <w:i/>
          <w:iCs/>
          <w:color w:val="555555"/>
          <w:sz w:val="28"/>
          <w:szCs w:val="28"/>
        </w:rPr>
      </w:pPr>
      <w:r w:rsidRPr="00DD7E7D">
        <w:rPr>
          <w:i/>
          <w:iCs/>
          <w:color w:val="555555"/>
          <w:sz w:val="28"/>
          <w:szCs w:val="28"/>
        </w:rPr>
        <w:t>To bring this training to your organization or inquire about upcoming dates</w:t>
      </w:r>
      <w:r w:rsidR="00E56E35">
        <w:rPr>
          <w:i/>
          <w:iCs/>
          <w:color w:val="555555"/>
          <w:sz w:val="28"/>
          <w:szCs w:val="28"/>
        </w:rPr>
        <w:t xml:space="preserve"> or pricing</w:t>
      </w:r>
      <w:r w:rsidRPr="00DD7E7D">
        <w:rPr>
          <w:i/>
          <w:iCs/>
          <w:color w:val="555555"/>
          <w:sz w:val="28"/>
          <w:szCs w:val="28"/>
        </w:rPr>
        <w:t xml:space="preserve">, contact Dan Griffin at </w:t>
      </w:r>
      <w:hyperlink r:id="rId5" w:history="1">
        <w:r w:rsidRPr="00DD7E7D">
          <w:rPr>
            <w:i/>
            <w:iCs/>
            <w:color w:val="1F5C99"/>
            <w:sz w:val="28"/>
            <w:szCs w:val="28"/>
            <w:u w:val="single"/>
          </w:rPr>
          <w:t>Dan@DanGriffin.com</w:t>
        </w:r>
      </w:hyperlink>
      <w:r w:rsidRPr="00DD7E7D">
        <w:rPr>
          <w:i/>
          <w:iCs/>
          <w:color w:val="555555"/>
          <w:sz w:val="28"/>
          <w:szCs w:val="28"/>
        </w:rPr>
        <w:t>.</w:t>
      </w:r>
    </w:p>
    <w:p w14:paraId="2C0F216F" w14:textId="77777777" w:rsidR="006912FF" w:rsidRDefault="006912FF" w:rsidP="00DD7E7D">
      <w:pPr>
        <w:spacing w:before="40"/>
        <w:jc w:val="center"/>
        <w:rPr>
          <w:i/>
          <w:iCs/>
          <w:color w:val="555555"/>
          <w:sz w:val="28"/>
          <w:szCs w:val="28"/>
        </w:rPr>
      </w:pPr>
    </w:p>
    <w:p w14:paraId="33A93D62" w14:textId="51FA174A" w:rsidR="006912FF" w:rsidRDefault="006912FF" w:rsidP="00DD7E7D">
      <w:pPr>
        <w:spacing w:before="40"/>
        <w:jc w:val="center"/>
        <w:rPr>
          <w:i/>
          <w:iCs/>
          <w:color w:val="555555"/>
          <w:sz w:val="28"/>
          <w:szCs w:val="28"/>
        </w:rPr>
      </w:pPr>
      <w:r>
        <w:rPr>
          <w:i/>
          <w:iCs/>
          <w:color w:val="555555"/>
          <w:sz w:val="28"/>
          <w:szCs w:val="28"/>
        </w:rPr>
        <w:t xml:space="preserve">To learn more about Dan’s work please go to: </w:t>
      </w:r>
      <w:hyperlink r:id="rId6" w:history="1">
        <w:r w:rsidRPr="005B27B0">
          <w:rPr>
            <w:rStyle w:val="Hyperlink"/>
            <w:i/>
            <w:iCs/>
            <w:sz w:val="28"/>
            <w:szCs w:val="28"/>
          </w:rPr>
          <w:t>www.dangriffin.com</w:t>
        </w:r>
      </w:hyperlink>
    </w:p>
    <w:p w14:paraId="26AB8315" w14:textId="77777777" w:rsidR="006912FF" w:rsidRPr="00DD7E7D" w:rsidRDefault="006912FF" w:rsidP="00DD7E7D">
      <w:pPr>
        <w:spacing w:before="40"/>
        <w:jc w:val="center"/>
        <w:rPr>
          <w:sz w:val="28"/>
          <w:szCs w:val="28"/>
        </w:rPr>
      </w:pPr>
    </w:p>
    <w:sectPr w:rsidR="006912FF" w:rsidRPr="00DD7E7D">
      <w:pgSz w:w="12240" w:h="15840"/>
      <w:pgMar w:top="620" w:right="850" w:bottom="620" w:left="850"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B72B87"/>
    <w:multiLevelType w:val="hybridMultilevel"/>
    <w:tmpl w:val="2BBC4114"/>
    <w:lvl w:ilvl="0" w:tplc="EBA6DB88">
      <w:start w:val="1"/>
      <w:numFmt w:val="bullet"/>
      <w:lvlText w:val="●"/>
      <w:lvlJc w:val="left"/>
      <w:pPr>
        <w:ind w:left="720" w:hanging="360"/>
      </w:pPr>
    </w:lvl>
    <w:lvl w:ilvl="1" w:tplc="72CEE386">
      <w:start w:val="1"/>
      <w:numFmt w:val="bullet"/>
      <w:lvlText w:val="○"/>
      <w:lvlJc w:val="left"/>
      <w:pPr>
        <w:ind w:left="1440" w:hanging="360"/>
      </w:pPr>
    </w:lvl>
    <w:lvl w:ilvl="2" w:tplc="4A586300">
      <w:start w:val="1"/>
      <w:numFmt w:val="bullet"/>
      <w:lvlText w:val="■"/>
      <w:lvlJc w:val="left"/>
      <w:pPr>
        <w:ind w:left="2160" w:hanging="360"/>
      </w:pPr>
    </w:lvl>
    <w:lvl w:ilvl="3" w:tplc="8BCCB87E">
      <w:start w:val="1"/>
      <w:numFmt w:val="bullet"/>
      <w:lvlText w:val="●"/>
      <w:lvlJc w:val="left"/>
      <w:pPr>
        <w:ind w:left="2880" w:hanging="360"/>
      </w:pPr>
    </w:lvl>
    <w:lvl w:ilvl="4" w:tplc="5B4CD028">
      <w:start w:val="1"/>
      <w:numFmt w:val="bullet"/>
      <w:lvlText w:val="○"/>
      <w:lvlJc w:val="left"/>
      <w:pPr>
        <w:ind w:left="3600" w:hanging="360"/>
      </w:pPr>
    </w:lvl>
    <w:lvl w:ilvl="5" w:tplc="1DFE201A">
      <w:start w:val="1"/>
      <w:numFmt w:val="bullet"/>
      <w:lvlText w:val="■"/>
      <w:lvlJc w:val="left"/>
      <w:pPr>
        <w:ind w:left="4320" w:hanging="360"/>
      </w:pPr>
    </w:lvl>
    <w:lvl w:ilvl="6" w:tplc="E0EECB96">
      <w:start w:val="1"/>
      <w:numFmt w:val="bullet"/>
      <w:lvlText w:val="●"/>
      <w:lvlJc w:val="left"/>
      <w:pPr>
        <w:ind w:left="5040" w:hanging="360"/>
      </w:pPr>
    </w:lvl>
    <w:lvl w:ilvl="7" w:tplc="BA3893D6">
      <w:start w:val="1"/>
      <w:numFmt w:val="bullet"/>
      <w:lvlText w:val="●"/>
      <w:lvlJc w:val="left"/>
      <w:pPr>
        <w:ind w:left="5760" w:hanging="360"/>
      </w:pPr>
    </w:lvl>
    <w:lvl w:ilvl="8" w:tplc="DB502EC0">
      <w:start w:val="1"/>
      <w:numFmt w:val="bullet"/>
      <w:lvlText w:val="●"/>
      <w:lvlJc w:val="left"/>
      <w:pPr>
        <w:ind w:left="6480" w:hanging="360"/>
      </w:pPr>
    </w:lvl>
  </w:abstractNum>
  <w:num w:numId="1" w16cid:durableId="129610895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40A0"/>
    <w:rsid w:val="00026F69"/>
    <w:rsid w:val="000743AD"/>
    <w:rsid w:val="000A3F4A"/>
    <w:rsid w:val="002733EA"/>
    <w:rsid w:val="003722A3"/>
    <w:rsid w:val="00607527"/>
    <w:rsid w:val="006912FF"/>
    <w:rsid w:val="00794C06"/>
    <w:rsid w:val="00CB40A0"/>
    <w:rsid w:val="00DD7E7D"/>
    <w:rsid w:val="00DF43B4"/>
    <w:rsid w:val="00E56E35"/>
    <w:rsid w:val="00E72D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49F71"/>
  <w15:docId w15:val="{818D74E4-0FAE-4D97-B35F-4CC830616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6912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dangriffin.com" TargetMode="External"/><Relationship Id="rId5" Type="http://schemas.openxmlformats.org/officeDocument/2006/relationships/hyperlink" Target="mailto:Dan@DanGriffin.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748</Words>
  <Characters>4265</Characters>
  <Application>Microsoft Office Word</Application>
  <DocSecurity>0</DocSecurity>
  <Lines>35</Lines>
  <Paragraphs>10</Paragraphs>
  <ScaleCrop>false</ScaleCrop>
  <Company/>
  <LinksUpToDate>false</LinksUpToDate>
  <CharactersWithSpaces>5003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Dan Griffin</cp:lastModifiedBy>
  <cp:revision>12</cp:revision>
  <dcterms:created xsi:type="dcterms:W3CDTF">2026-09-03T22:30:00Z</dcterms:created>
  <dcterms:modified xsi:type="dcterms:W3CDTF">2026-09-03T22:40:00Z</dcterms:modified>
</cp:coreProperties>
</file>